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9" w:rsidRDefault="00584CF9" w:rsidP="00FB7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4CF9" w:rsidRDefault="00584CF9" w:rsidP="00FB7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Татьяна\Pictures\2020-01-22 вн5\вн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0-01-22 вн5\вн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F9" w:rsidRDefault="00584CF9" w:rsidP="00FB7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F9" w:rsidRDefault="00584CF9" w:rsidP="00FB7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CA" w:rsidRDefault="00584CF9" w:rsidP="00FB7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C80395" w:rsidRPr="00FB7E16">
        <w:rPr>
          <w:rFonts w:ascii="Times New Roman" w:hAnsi="Times New Roman" w:cs="Times New Roman"/>
          <w:b/>
          <w:sz w:val="24"/>
          <w:szCs w:val="24"/>
        </w:rPr>
        <w:t>мысел</w:t>
      </w:r>
      <w:proofErr w:type="spellEnd"/>
      <w:r w:rsidR="00C80395" w:rsidRPr="00FB7E16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 по определению основной мысли текста-повествования</w:t>
      </w:r>
    </w:p>
    <w:p w:rsidR="00FB7E16" w:rsidRDefault="00FB7E16" w:rsidP="00FB7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ООШ №4 г. Красновишерска</w:t>
      </w:r>
    </w:p>
    <w:p w:rsidR="00FB7E16" w:rsidRPr="00FB7E16" w:rsidRDefault="00FB7E16" w:rsidP="00FB7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Классы: 4-</w:t>
      </w:r>
      <w:r w:rsidR="00584CF9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6 классы</w:t>
      </w:r>
    </w:p>
    <w:p w:rsidR="00C80395" w:rsidRPr="00FB7E16" w:rsidRDefault="00C80395">
      <w:pPr>
        <w:rPr>
          <w:rFonts w:ascii="Times New Roman" w:hAnsi="Times New Roman" w:cs="Times New Roman"/>
          <w:sz w:val="24"/>
          <w:szCs w:val="24"/>
        </w:rPr>
      </w:pPr>
      <w:r w:rsidRPr="00FB7E16">
        <w:rPr>
          <w:rFonts w:ascii="Times New Roman" w:hAnsi="Times New Roman" w:cs="Times New Roman"/>
          <w:sz w:val="24"/>
          <w:szCs w:val="24"/>
        </w:rPr>
        <w:t xml:space="preserve">Цели: сформировать умение определять основную мысль текста-повествования </w:t>
      </w:r>
      <w:r w:rsidR="00584CF9">
        <w:rPr>
          <w:rFonts w:ascii="Times New Roman" w:hAnsi="Times New Roman" w:cs="Times New Roman"/>
          <w:sz w:val="24"/>
          <w:szCs w:val="24"/>
        </w:rPr>
        <w:t xml:space="preserve"> (задания ВПР)</w:t>
      </w:r>
    </w:p>
    <w:p w:rsidR="00C80395" w:rsidRPr="00FB7E16" w:rsidRDefault="009B18CB">
      <w:pPr>
        <w:rPr>
          <w:rFonts w:ascii="Times New Roman" w:hAnsi="Times New Roman" w:cs="Times New Roman"/>
          <w:sz w:val="24"/>
          <w:szCs w:val="24"/>
        </w:rPr>
      </w:pPr>
      <w:r w:rsidRPr="00FB7E16">
        <w:rPr>
          <w:rFonts w:ascii="Times New Roman" w:hAnsi="Times New Roman" w:cs="Times New Roman"/>
          <w:sz w:val="24"/>
          <w:szCs w:val="24"/>
        </w:rPr>
        <w:t>ВНЕУРОЧНЫЕ ЗАНЯТИЯ.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28"/>
        <w:gridCol w:w="1198"/>
        <w:gridCol w:w="1417"/>
        <w:gridCol w:w="4770"/>
        <w:gridCol w:w="1584"/>
        <w:gridCol w:w="876"/>
      </w:tblGrid>
      <w:tr w:rsidR="00F537D0" w:rsidRPr="00FB7E16" w:rsidTr="00FB7E16">
        <w:tc>
          <w:tcPr>
            <w:tcW w:w="328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17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</w:p>
        </w:tc>
        <w:tc>
          <w:tcPr>
            <w:tcW w:w="4770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84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6" w:type="dxa"/>
          </w:tcPr>
          <w:p w:rsidR="00C80395" w:rsidRPr="00FB7E16" w:rsidRDefault="00FB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</w:t>
            </w:r>
          </w:p>
        </w:tc>
      </w:tr>
      <w:tr w:rsidR="00F537D0" w:rsidRPr="00FB7E16" w:rsidTr="00FB7E16">
        <w:tc>
          <w:tcPr>
            <w:tcW w:w="328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9B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Определение субъекта</w:t>
            </w: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95" w:rsidRPr="00FB7E16" w:rsidRDefault="00C80395" w:rsidP="00C8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395" w:rsidRPr="00FB7E16" w:rsidRDefault="009B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br/>
              <w:t>уметь определять субъект-персонаж, субъект-действие/событие</w:t>
            </w:r>
          </w:p>
        </w:tc>
        <w:tc>
          <w:tcPr>
            <w:tcW w:w="4770" w:type="dxa"/>
          </w:tcPr>
          <w:p w:rsidR="004D505F" w:rsidRPr="00FB7E16" w:rsidRDefault="004D505F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B18CB" w:rsidRPr="00FB7E16" w:rsidRDefault="004D505F" w:rsidP="004D50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(уровень суждения)</w:t>
            </w:r>
          </w:p>
          <w:p w:rsidR="009B18CB" w:rsidRPr="00FB7E16" w:rsidRDefault="004D505F" w:rsidP="004D50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B18CB" w:rsidRPr="00FB7E16">
              <w:rPr>
                <w:rFonts w:ascii="Times New Roman" w:hAnsi="Times New Roman" w:cs="Times New Roman"/>
                <w:sz w:val="24"/>
                <w:szCs w:val="24"/>
              </w:rPr>
              <w:t>Определить субъект в нескольких суждениях;</w:t>
            </w:r>
          </w:p>
          <w:p w:rsidR="004D505F" w:rsidRPr="00FB7E16" w:rsidRDefault="004D505F" w:rsidP="004D50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9">
              <w:rPr>
                <w:rFonts w:ascii="Times New Roman" w:hAnsi="Times New Roman" w:cs="Times New Roman"/>
                <w:sz w:val="24"/>
                <w:szCs w:val="24"/>
              </w:rPr>
              <w:t>Б) Найти в предложении субъект, выраженный неявно;</w:t>
            </w:r>
          </w:p>
          <w:p w:rsidR="004D505F" w:rsidRPr="00FB7E16" w:rsidRDefault="004D505F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  <w:proofErr w:type="gramStart"/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одобрать субъект к действию;</w:t>
            </w:r>
          </w:p>
          <w:p w:rsidR="004D505F" w:rsidRPr="00FB7E16" w:rsidRDefault="004D505F" w:rsidP="004D50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5F" w:rsidRPr="00FB7E16" w:rsidRDefault="004D505F" w:rsidP="00FB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2. (уровень  текста) </w:t>
            </w:r>
          </w:p>
          <w:p w:rsidR="004D505F" w:rsidRPr="00FB7E16" w:rsidRDefault="004D505F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04872"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 Найти субъект (тот, кто действует, персонаж) в разных текстах;</w:t>
            </w:r>
          </w:p>
          <w:p w:rsidR="004D505F" w:rsidRPr="00FB7E16" w:rsidRDefault="00B04872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Б) Подобрать текст, где нет действующего лица: найти субъект (явление, событие);</w:t>
            </w:r>
          </w:p>
          <w:p w:rsidR="00B04872" w:rsidRPr="00FB7E16" w:rsidRDefault="00B04872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В) В разных текстах определить субъект-персонаж и субъект-событие (явление)</w:t>
            </w:r>
          </w:p>
          <w:p w:rsidR="004D505F" w:rsidRPr="00FB7E16" w:rsidRDefault="004D505F" w:rsidP="004D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C80395" w:rsidRPr="00FB7E16" w:rsidRDefault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80395" w:rsidRPr="00FB7E16" w:rsidRDefault="0058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ВПР</w:t>
            </w:r>
          </w:p>
        </w:tc>
      </w:tr>
      <w:tr w:rsidR="00F537D0" w:rsidRPr="00FB7E16" w:rsidTr="00FB7E16">
        <w:tc>
          <w:tcPr>
            <w:tcW w:w="328" w:type="dxa"/>
          </w:tcPr>
          <w:p w:rsidR="00C80395" w:rsidRPr="00FB7E16" w:rsidRDefault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C80395" w:rsidRPr="00FB7E16" w:rsidRDefault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Субъект-предикат</w:t>
            </w:r>
          </w:p>
        </w:tc>
        <w:tc>
          <w:tcPr>
            <w:tcW w:w="1417" w:type="dxa"/>
          </w:tcPr>
          <w:p w:rsidR="00C80395" w:rsidRPr="00FB7E16" w:rsidRDefault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Уметь составлять цепочки действий (событий) субъектов</w:t>
            </w:r>
          </w:p>
        </w:tc>
        <w:tc>
          <w:tcPr>
            <w:tcW w:w="4770" w:type="dxa"/>
          </w:tcPr>
          <w:p w:rsidR="00C80395" w:rsidRPr="00FB7E16" w:rsidRDefault="00F537D0" w:rsidP="00F53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Практикум с элементами игры «Паровозик»</w:t>
            </w:r>
            <w:r w:rsidR="00CA62D8"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текстов, где ОМ определяется через действия)</w:t>
            </w:r>
          </w:p>
          <w:p w:rsidR="00C63ACB" w:rsidRPr="00FB7E16" w:rsidRDefault="00F537D0" w:rsidP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А) Найти субъект, создать «поезд» с действиями субъекта; </w:t>
            </w:r>
          </w:p>
          <w:p w:rsidR="00F537D0" w:rsidRPr="00FB7E16" w:rsidRDefault="00C63ACB" w:rsidP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7D0"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цепочки действий к разным субъектам-персонажам одного текста; </w:t>
            </w:r>
          </w:p>
          <w:p w:rsidR="00C63ACB" w:rsidRPr="00FB7E16" w:rsidRDefault="00C63ACB" w:rsidP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Г) Составить цепочки действий к субъекту-событию (явлению).</w:t>
            </w:r>
          </w:p>
          <w:p w:rsidR="00C63ACB" w:rsidRPr="00FB7E16" w:rsidRDefault="00C63ACB" w:rsidP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Д) Игра: дать детям вагончики, предложить составить поезд (паровоз – субъект), проверить цепочку по тексту. </w:t>
            </w:r>
          </w:p>
          <w:p w:rsidR="00CA62D8" w:rsidRPr="00FB7E16" w:rsidRDefault="00CA62D8" w:rsidP="00F5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584CF9" w:rsidRDefault="00CA62D8" w:rsidP="00CA62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CF9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текстов, где ОМ </w:t>
            </w:r>
            <w:proofErr w:type="gramStart"/>
            <w:r w:rsidRPr="00584CF9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584CF9">
              <w:rPr>
                <w:rFonts w:ascii="Times New Roman" w:hAnsi="Times New Roman" w:cs="Times New Roman"/>
                <w:sz w:val="24"/>
                <w:szCs w:val="24"/>
              </w:rPr>
              <w:t xml:space="preserve"> через характеристики объекта; текст про песню-радугу)</w:t>
            </w:r>
          </w:p>
          <w:p w:rsidR="00CA62D8" w:rsidRPr="00FB7E16" w:rsidRDefault="00CA62D8" w:rsidP="00CA62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CF9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текстов, где ОМ определяется через ассоциации и параллели, притчи)</w:t>
            </w:r>
          </w:p>
        </w:tc>
        <w:tc>
          <w:tcPr>
            <w:tcW w:w="1584" w:type="dxa"/>
          </w:tcPr>
          <w:p w:rsidR="00C80395" w:rsidRPr="00FB7E16" w:rsidRDefault="00C6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D8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80395" w:rsidRPr="00FB7E16" w:rsidRDefault="0058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ВПР</w:t>
            </w:r>
          </w:p>
        </w:tc>
      </w:tr>
      <w:tr w:rsidR="00F537D0" w:rsidRPr="00FB7E16" w:rsidTr="00FB7E16">
        <w:tc>
          <w:tcPr>
            <w:tcW w:w="328" w:type="dxa"/>
          </w:tcPr>
          <w:p w:rsidR="00C80395" w:rsidRPr="00FB7E16" w:rsidRDefault="00C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C80395" w:rsidRPr="00FB7E16" w:rsidRDefault="00C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</w:tcPr>
          <w:p w:rsidR="00C80395" w:rsidRPr="00FB7E16" w:rsidRDefault="00C11A66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сходные, </w:t>
            </w:r>
            <w:r w:rsidRPr="00FB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однотипные действия и характеристики</w:t>
            </w:r>
            <w:r w:rsidR="00DB47EE" w:rsidRPr="00FB7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F9">
              <w:rPr>
                <w:rFonts w:ascii="Times New Roman" w:hAnsi="Times New Roman" w:cs="Times New Roman"/>
                <w:sz w:val="24"/>
                <w:szCs w:val="24"/>
              </w:rPr>
              <w:t>Уметь генерировать обобщающее суждение «субъект + предикат»</w:t>
            </w:r>
          </w:p>
        </w:tc>
        <w:tc>
          <w:tcPr>
            <w:tcW w:w="4770" w:type="dxa"/>
          </w:tcPr>
          <w:p w:rsidR="00DB47EE" w:rsidRPr="00FB7E16" w:rsidRDefault="00DB47EE" w:rsidP="00DB47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 xml:space="preserve"> Найти субъект, создать «поезд». Найти и вычеркнуть «лишние вагоны» (избыточные, </w:t>
            </w:r>
            <w:r w:rsidRPr="00FB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повторяющиеся, не относящиеся к субъекту); объединить «похожие вагоны» в один, сформулировать его название лаконично. </w:t>
            </w: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EE" w:rsidRPr="00FB7E16" w:rsidRDefault="00DB47EE" w:rsidP="00D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EE" w:rsidRPr="00FB7E16" w:rsidRDefault="00DB47EE" w:rsidP="00DB47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t>Объединить все получившиеся действия с субъектом: сформулировать обобщающее суждение – основную мысль.</w:t>
            </w:r>
          </w:p>
          <w:p w:rsidR="00C80395" w:rsidRPr="00FB7E16" w:rsidRDefault="00C80395" w:rsidP="00C1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EE" w:rsidRPr="00FB7E16" w:rsidRDefault="00DB47EE" w:rsidP="00C1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C80395" w:rsidRPr="00FB7E16" w:rsidRDefault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6" w:type="dxa"/>
          </w:tcPr>
          <w:p w:rsidR="00C80395" w:rsidRPr="00FB7E16" w:rsidRDefault="0058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ВПР</w:t>
            </w:r>
          </w:p>
        </w:tc>
      </w:tr>
    </w:tbl>
    <w:p w:rsidR="00584CF9" w:rsidRDefault="00584CF9">
      <w:pPr>
        <w:rPr>
          <w:rFonts w:ascii="Times New Roman" w:hAnsi="Times New Roman" w:cs="Times New Roman"/>
          <w:sz w:val="24"/>
          <w:szCs w:val="24"/>
        </w:rPr>
      </w:pPr>
    </w:p>
    <w:p w:rsidR="00584CF9" w:rsidRDefault="00584CF9" w:rsidP="00584CF9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Дидактический материал (тексты ВПР)</w:t>
      </w:r>
    </w:p>
    <w:p w:rsidR="00584CF9" w:rsidRDefault="00584CF9" w:rsidP="00584CF9">
      <w:pPr>
        <w:pStyle w:val="leftmargin"/>
      </w:pPr>
      <w:proofErr w:type="gramStart"/>
      <w:r>
        <w:t>(1)В сумерки я возвращался из леса и увидел на дороге ёжика. (2)Посадил я его в кепку, принёс домой и назвал Фомкой. (3)В комнате Фомка нашёл за печкой старый подшитый валенок и забрался в него. (4)А на том валенке любил дремать рыжий кот Васька. (5)Всю ночь до рассвета он где-то бродил, а затем прыгнул в форточку</w:t>
      </w:r>
      <w:proofErr w:type="gramEnd"/>
      <w:r>
        <w:t>. (6)Лёг он на своё любимое место за печкой, но тут же выгнул спину дугой и выскочил на середину комнаты. (7)Васька не на шутку перепугался: старый дедов валенок чихал, кашлял, фыркал.</w:t>
      </w:r>
    </w:p>
    <w:p w:rsidR="00584CF9" w:rsidRDefault="00584CF9" w:rsidP="00584CF9">
      <w:pPr>
        <w:pStyle w:val="leftmargin"/>
      </w:pPr>
      <w:proofErr w:type="gramStart"/>
      <w:r>
        <w:t>(8)Я подумал, что теперь рыжему Ваське спокойной жизни не будет, но ошибся. (9)День за днём кот и еж приглядывались друг к другу, а потом привыкли и подружились, даже молоко стали пить из одного блюдца. (10)Как-то еж поймал в сенях мышонка и показал его коту. (11)Пристыженный кот заурчал и предпочел удалиться во двор. (12)Васька был толст</w:t>
      </w:r>
      <w:proofErr w:type="gramEnd"/>
      <w:r>
        <w:t xml:space="preserve">, </w:t>
      </w:r>
      <w:proofErr w:type="gramStart"/>
      <w:r>
        <w:t>ленив и на мышей не обращал внимания.</w:t>
      </w:r>
      <w:proofErr w:type="gramEnd"/>
    </w:p>
    <w:p w:rsidR="00584CF9" w:rsidRDefault="00584CF9" w:rsidP="00584CF9">
      <w:pPr>
        <w:pStyle w:val="leftmargin"/>
      </w:pPr>
      <w:proofErr w:type="gramStart"/>
      <w:r>
        <w:t>(13)Осенью я пустил Фомку под дом, но почти каждый вечер еж прибегал к крыльцу, стучал по блюдцу лапами и требовал молока. (14)На зов колючего друга являлся кот. (15)Но самое удивительное, что с тех пор и Васька начал ловить мышей. (16)Ведь недаром говорится, что с кем поведешься, от того и наберёшься!</w:t>
      </w:r>
      <w:proofErr w:type="gramEnd"/>
    </w:p>
    <w:p w:rsidR="00584CF9" w:rsidRDefault="00584CF9" w:rsidP="00584CF9">
      <w:pPr>
        <w:pStyle w:val="a9"/>
      </w:pPr>
    </w:p>
    <w:p w:rsidR="00584CF9" w:rsidRPr="00AD3386" w:rsidRDefault="00584CF9" w:rsidP="0058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>(1)В прошлом году отпуск мне выпал зимой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поехал в деревню к деду. (2)Дом у него небольшой, рубленый. (3)Вблизи за рекой старая берёзовая роща. (4)Дни стояли сухие, морозные, без ветра. (5)С утра до сумерек я бродил на лыжах и старался не вспоминать городские заботы. (6)Я окинул взглядом заснеженную поляну и присел на пенёк</w:t>
      </w:r>
      <w:proofErr w:type="gramEnd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поправить крепления. (7)Сижу и разглядываю свежие следы: тут заячья тропа, а там рыжая плутовка пробежала.</w:t>
      </w:r>
    </w:p>
    <w:p w:rsidR="00584CF9" w:rsidRPr="00AD3386" w:rsidRDefault="00584CF9" w:rsidP="0058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>(8)Вдруг над моей головой кто-то мяукнул — откуда кот взялся? (9)Неужели плут Тишка за мной увязался? (10)Быть того не может! (11)Когда из дому выходил, он на печке дремал. (12)А вверху снова — «мяу!». (13)Затем в роще скворец засвистел — ну и чудеса! (14)Ведь скворцы давно на юг улетели. (15)Потом желтокрылая иволга прокричала.</w:t>
      </w:r>
      <w:proofErr w:type="gramEnd"/>
    </w:p>
    <w:p w:rsidR="00584CF9" w:rsidRPr="00AD3386" w:rsidRDefault="00584CF9" w:rsidP="0058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(16)</w:t>
      </w:r>
      <w:proofErr w:type="gramStart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растерялся: уж больно диковинно звучал в конце декабря её приглушённый летний разлив. (17)Вскочил, с опаской оглядел ближние деревья. (18)И вдруг вижу, что на берёзе сидит востроглазая сойка с рыжим хохолком и надо мной посмеивается: «Ловко я тебя провела!» (19)Я покачал головой. (20)Вроде не первый день в лесу брожу, по голосам и повадкам осторожных птиц узнаю, а на </w:t>
      </w:r>
      <w:proofErr w:type="spellStart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сойкину</w:t>
      </w:r>
      <w:proofErr w:type="spellEnd"/>
      <w:r w:rsidRPr="00AD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удочку попался!</w:t>
      </w:r>
    </w:p>
    <w:p w:rsidR="00584CF9" w:rsidRDefault="00584CF9" w:rsidP="00584CF9"/>
    <w:p w:rsidR="00584CF9" w:rsidRPr="004D6BBA" w:rsidRDefault="00584CF9" w:rsidP="00584CF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>(1)В шесть лет я совершенно не знал, кем стану, когда вырасту. (2)Все профессии казались мне интересными.</w:t>
      </w:r>
    </w:p>
    <w:p w:rsidR="00584CF9" w:rsidRPr="004D6BBA" w:rsidRDefault="00584CF9" w:rsidP="00584CF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>(3)Но однажды по телевизору я увидел чемпионат Европы по боксу и сразу же решил стать боксёром. (4)После соревнований показали, как спортсмены тренируются. (5)Чтобы развивать силу удара, они били большую тяжёлую кожаную «грушу». (6)Конечно же, я загорелся и попросил родителей купить мне такую «грушу» для тренировок. (7)Но папа сказал, что в семье денег на боксёрскую «грушу</w:t>
      </w:r>
      <w:proofErr w:type="gramEnd"/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пока нет.</w:t>
      </w:r>
    </w:p>
    <w:p w:rsidR="00584CF9" w:rsidRPr="004D6BBA" w:rsidRDefault="00584CF9" w:rsidP="00584CF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>(8)Мама достала из шкафа коричневого медведя и предложила использовать его в качестве боксёрской «груши». (9) Это была моя старая детская игрушка. (10)У мишки были разные глаза: один жёлтый, ещё фабричный, другой — белый, из пуговицы, которую пришили вместо потерявшегося. (11)Они смотрели на меня весело и доверчиво. (12)И тут я вдруг вспомнил, как играл и засыпал вместе со</w:t>
      </w:r>
      <w:proofErr w:type="gramEnd"/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плюшевым другом. (18)И теперь я должен бить его, чтобы развивать силу удара? (14)Сердце моё сжалось... (15)Я подумал и решил, что никогда не стану боксёром, а пойду учиться на врача, который лечит зверей.</w:t>
      </w:r>
    </w:p>
    <w:p w:rsidR="00584CF9" w:rsidRDefault="00584CF9" w:rsidP="00584CF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В. Драгунскому)</w:t>
      </w:r>
    </w:p>
    <w:p w:rsidR="00584CF9" w:rsidRDefault="00584CF9" w:rsidP="00584CF9">
      <w:pPr>
        <w:spacing w:before="100" w:beforeAutospacing="1" w:after="100" w:afterAutospacing="1" w:line="240" w:lineRule="auto"/>
        <w:ind w:firstLine="37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84CF9" w:rsidRPr="00BA3203" w:rsidRDefault="00584CF9" w:rsidP="0058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(1)С детских лет Ваня Кулибин любил придумывать разные затейливые штучки. (2)Всё село </w:t>
      </w:r>
      <w:proofErr w:type="spell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Подновье</w:t>
      </w:r>
      <w:proofErr w:type="spellEnd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Нижним Новгородом ходило смотреть на его выдумки. (3)Отец разрешил Ване устроить в комнате слесарную мастерскую. (4)С ярмарок привозил сыну книги по химии, физике, естественным наукам... (5)Ваня читал одну </w:t>
      </w:r>
      <w:proofErr w:type="spell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(6)Вскоре в Иванову мастерскую стали тащить со всей округи механизмы. (</w:t>
      </w:r>
      <w:proofErr w:type="gram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proofErr w:type="spell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Ho</w:t>
      </w:r>
      <w:proofErr w:type="spellEnd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 Ивана особенный интерес — часы. (8)И вот однажды родилась у него задумка: смастерить часы, чтобы было не стыдно царице подарить! (9)Тут же набросал рисунок — пасхальное яйцо. (10)Да, именно в пасхальном яйце и должен разместиться хитрый часовой механизм, да ещё и с миниатюрным театром. (11)На воплощение задуманного ушли долгие пять лет. (12)Когда </w:t>
      </w:r>
      <w:proofErr w:type="spellStart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почтивсё</w:t>
      </w:r>
      <w:proofErr w:type="spellEnd"/>
      <w:proofErr w:type="gramEnd"/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готово, Кулибин вдруг затеял изобретать электрическую машинку, смастерил микроскоп, потом стал зеркала лить для телескопа... (13)B тридцать три года Кулибин, захватив с собой, кроме часов, телескоп и микроскоп с электрической машиной, явился пред государыней. (14)Императрица высоко оценила изобретения и назначила нижегородского самоучку начальником мастерских Санкт-Петербургской академии наук.</w:t>
      </w:r>
    </w:p>
    <w:p w:rsidR="00584CF9" w:rsidRPr="00BA3203" w:rsidRDefault="00584CF9" w:rsidP="0058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4CF9" w:rsidRPr="00BA3203" w:rsidRDefault="00584CF9" w:rsidP="00584CF9"/>
    <w:p w:rsidR="00584CF9" w:rsidRPr="00584CF9" w:rsidRDefault="00584CF9" w:rsidP="00584CF9">
      <w:pPr>
        <w:rPr>
          <w:rFonts w:ascii="Times New Roman" w:hAnsi="Times New Roman" w:cs="Times New Roman"/>
          <w:sz w:val="24"/>
          <w:szCs w:val="24"/>
        </w:rPr>
      </w:pPr>
    </w:p>
    <w:sectPr w:rsidR="00584CF9" w:rsidRPr="00584CF9" w:rsidSect="0091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4A" w:rsidRDefault="005A554A" w:rsidP="00584CF9">
      <w:pPr>
        <w:spacing w:after="0" w:line="240" w:lineRule="auto"/>
      </w:pPr>
      <w:r>
        <w:separator/>
      </w:r>
    </w:p>
  </w:endnote>
  <w:endnote w:type="continuationSeparator" w:id="0">
    <w:p w:rsidR="005A554A" w:rsidRDefault="005A554A" w:rsidP="0058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4A" w:rsidRDefault="005A554A" w:rsidP="00584CF9">
      <w:pPr>
        <w:spacing w:after="0" w:line="240" w:lineRule="auto"/>
      </w:pPr>
      <w:r>
        <w:separator/>
      </w:r>
    </w:p>
  </w:footnote>
  <w:footnote w:type="continuationSeparator" w:id="0">
    <w:p w:rsidR="005A554A" w:rsidRDefault="005A554A" w:rsidP="0058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AE2"/>
    <w:multiLevelType w:val="hybridMultilevel"/>
    <w:tmpl w:val="6E763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2C6"/>
    <w:multiLevelType w:val="hybridMultilevel"/>
    <w:tmpl w:val="D264BD4A"/>
    <w:lvl w:ilvl="0" w:tplc="73E22D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361A"/>
    <w:multiLevelType w:val="hybridMultilevel"/>
    <w:tmpl w:val="48FC3B38"/>
    <w:lvl w:ilvl="0" w:tplc="274848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65"/>
    <w:multiLevelType w:val="hybridMultilevel"/>
    <w:tmpl w:val="B90C7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95"/>
    <w:rsid w:val="00063566"/>
    <w:rsid w:val="004D505F"/>
    <w:rsid w:val="00584CF9"/>
    <w:rsid w:val="005A554A"/>
    <w:rsid w:val="007C2460"/>
    <w:rsid w:val="0081064F"/>
    <w:rsid w:val="00913E51"/>
    <w:rsid w:val="009B18CB"/>
    <w:rsid w:val="00B04872"/>
    <w:rsid w:val="00C11A66"/>
    <w:rsid w:val="00C63ACB"/>
    <w:rsid w:val="00C80395"/>
    <w:rsid w:val="00CA62D8"/>
    <w:rsid w:val="00CF61CA"/>
    <w:rsid w:val="00DB47EE"/>
    <w:rsid w:val="00F537D0"/>
    <w:rsid w:val="00FB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8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CF9"/>
  </w:style>
  <w:style w:type="paragraph" w:styleId="a7">
    <w:name w:val="footer"/>
    <w:basedOn w:val="a"/>
    <w:link w:val="a8"/>
    <w:uiPriority w:val="99"/>
    <w:semiHidden/>
    <w:unhideWhenUsed/>
    <w:rsid w:val="0058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CF9"/>
  </w:style>
  <w:style w:type="paragraph" w:customStyle="1" w:styleId="leftmargin">
    <w:name w:val="left_margin"/>
    <w:basedOn w:val="a"/>
    <w:rsid w:val="0058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8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8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CF9"/>
  </w:style>
  <w:style w:type="paragraph" w:styleId="a7">
    <w:name w:val="footer"/>
    <w:basedOn w:val="a"/>
    <w:link w:val="a8"/>
    <w:uiPriority w:val="99"/>
    <w:semiHidden/>
    <w:unhideWhenUsed/>
    <w:rsid w:val="0058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CF9"/>
  </w:style>
  <w:style w:type="paragraph" w:customStyle="1" w:styleId="leftmargin">
    <w:name w:val="left_margin"/>
    <w:basedOn w:val="a"/>
    <w:rsid w:val="0058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8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ZAVUSH</cp:lastModifiedBy>
  <cp:revision>2</cp:revision>
  <dcterms:created xsi:type="dcterms:W3CDTF">2020-11-23T09:37:00Z</dcterms:created>
  <dcterms:modified xsi:type="dcterms:W3CDTF">2020-11-23T09:37:00Z</dcterms:modified>
</cp:coreProperties>
</file>